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甘肃省大学生就业工作示范性高校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评建工作方案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为深入贯彻习近平新时代中国特色社会主义思想和党的十九大精神，把“稳就业”“保就业”放在更加突出的位置，</w:t>
      </w:r>
      <w:r>
        <w:rPr>
          <w:rFonts w:hint="eastAsia" w:ascii="仿宋" w:hAnsi="仿宋" w:eastAsia="仿宋"/>
          <w:sz w:val="32"/>
          <w:szCs w:val="32"/>
        </w:rPr>
        <w:t>强化就业优先政策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全力做好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ascii="仿宋" w:hAnsi="仿宋" w:eastAsia="仿宋" w:cs="仿宋"/>
          <w:sz w:val="32"/>
          <w:szCs w:val="32"/>
        </w:rPr>
        <w:t>普通高校毕业生就业工作，努力实现全省高校毕业生更充分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更高质量</w:t>
      </w:r>
      <w:r>
        <w:rPr>
          <w:rFonts w:hint="eastAsia" w:ascii="仿宋" w:hAnsi="仿宋" w:eastAsia="仿宋" w:cs="仿宋"/>
          <w:sz w:val="32"/>
          <w:szCs w:val="32"/>
        </w:rPr>
        <w:t>就业</w:t>
      </w:r>
      <w:r>
        <w:rPr>
          <w:rFonts w:ascii="仿宋" w:hAnsi="仿宋" w:eastAsia="仿宋" w:cs="仿宋"/>
          <w:sz w:val="32"/>
          <w:szCs w:val="32"/>
        </w:rPr>
        <w:t>，根据《甘肃省促进高校毕业生就业创业若干措施》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，省教育厅决定于20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年至2023年在全省普通高等学校开展大学生就业工作示范性高校评建工作。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</w:rPr>
        <w:t>习近平新时代中国特色社会主义思想和十九届五中全会精神为指引，强化就业优先政策。</w:t>
      </w:r>
      <w:r>
        <w:rPr>
          <w:rFonts w:hint="eastAsia" w:ascii="仿宋" w:hAnsi="仿宋" w:eastAsia="仿宋" w:cs="仿宋"/>
          <w:sz w:val="32"/>
          <w:szCs w:val="32"/>
        </w:rPr>
        <w:t>坚持“以评促建、以评促改、以评促管、评建结合、重在建设”的指导方针，以“实事求是、客观公正”为基本原则，组织动员全省普通高校参加评建活动，全面了解、客观评价高校就业工作，及时发现高校就业工作中存在的问题并督促整改，指导高校总结推广就业工作的典型经验，提升全省高校毕业生就业工作整体水平，更好地服务我省经济和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照《甘肃省大学生就业工作示范性高校建设标准》，先建后评，2021年至2023年，每年评选出5所高校，到2023年底共完成15所就业示范性高校的评建，推出一批特色鲜明、成效显著的高水平大学生就业工作示范性高校，辐射和带动全省高校加强就业指导与服务工作，全面提升我省高校大学生就业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（一）自评自建，总结经验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全省普通高校对照《甘肃省大学生就业工作示范性高校建设标准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甘肃省大学生就业工作示范性高校评建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自评表》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启动就业工作示范性高校创建工作，总结学校就业工作经验，提炼</w:t>
      </w:r>
      <w:r>
        <w:rPr>
          <w:rFonts w:hint="eastAsia" w:ascii="仿宋" w:hAnsi="仿宋" w:eastAsia="仿宋" w:cs="仿宋"/>
          <w:sz w:val="32"/>
          <w:szCs w:val="32"/>
        </w:rPr>
        <w:t>学校就业工作亮点。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（二）自主申报，组织评建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1.申报材料。各高校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甘肃省大学生就业工作示范性高校评建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自评表》自评打分，并同步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提交《甘肃省大学生就业工作示范性高校申报表》及事迹材</w:t>
      </w:r>
      <w:r>
        <w:rPr>
          <w:rFonts w:hint="eastAsia" w:ascii="仿宋" w:hAnsi="仿宋" w:eastAsia="仿宋" w:cs="仿宋"/>
          <w:sz w:val="32"/>
          <w:szCs w:val="32"/>
        </w:rPr>
        <w:t>料，学校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领导要签订《申报材料与数据真实性承诺书》，申报书与承诺书须使用A4纸双面打印并装订成册，加盖公章后报送至甘肃省教育厅学生处。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2.材料初评。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省教育厅组织专家</w:t>
      </w:r>
      <w:r>
        <w:rPr>
          <w:rFonts w:hint="eastAsia" w:ascii="仿宋" w:hAnsi="仿宋" w:eastAsia="仿宋" w:cs="仿宋"/>
          <w:sz w:val="32"/>
          <w:szCs w:val="32"/>
        </w:rPr>
        <w:t>对照《甘肃省大学生就业工作示范性高校建设标准》进行材料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及核查，评选出入围复评的高校。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3.进校复评。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省教育厅组织专家</w:t>
      </w:r>
      <w:r>
        <w:rPr>
          <w:rFonts w:hint="eastAsia" w:ascii="仿宋" w:hAnsi="仿宋" w:eastAsia="仿宋" w:cs="仿宋"/>
          <w:sz w:val="32"/>
          <w:szCs w:val="32"/>
        </w:rPr>
        <w:t>对进入复评阶段的高校进行实地考察评选，评选出示范性高校。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（三）表彰先进，宣传引导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省教育厅对评选出的全省大学生就业工作示范性高校给予表彰奖励，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认定为</w:t>
      </w:r>
      <w:r>
        <w:rPr>
          <w:rFonts w:hint="eastAsia" w:ascii="仿宋" w:hAnsi="仿宋" w:eastAsia="仿宋" w:cs="仿宋"/>
          <w:sz w:val="32"/>
          <w:szCs w:val="32"/>
        </w:rPr>
        <w:t>“甘肃省大学生就业工作示范性高校”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，给予就业工作经费奖补。</w:t>
      </w:r>
      <w:r>
        <w:rPr>
          <w:rFonts w:hint="eastAsia" w:ascii="仿宋" w:hAnsi="仿宋" w:eastAsia="仿宋" w:cs="仿宋"/>
          <w:sz w:val="32"/>
          <w:szCs w:val="32"/>
        </w:rPr>
        <w:t>同时，省教育厅将通过多种途径宣传推广就业工作示范性高校先进经验、典型做法，充分发挥其引领示范作用。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各高校要高度重视此项工作，将其作为不断提升大学生就业工作水平的重要举措抓实、抓好，按照要求认真组织开展好学校自建自评及申报工作。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申报材料要重点突出、简洁明了、实事求是，对数据材料弄虚作假的高校将进行通报并取消参评资格，三年内不得申报同类评选。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甘肃省大学生就业工作示范性高校申报表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18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4026"/>
        <w:gridCol w:w="1622"/>
        <w:gridCol w:w="1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学校名称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就业部门名称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专职人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员数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经费是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否达标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业绩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概述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学校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校领导签字：                   年     月      日</w:t>
            </w:r>
          </w:p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专家组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评审意见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  <w:tc>
          <w:tcPr>
            <w:tcW w:w="6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注：申报材料另附（5000字左右）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申报材料与数据真实性承诺书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（样本）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我校郑重承诺：在甘肃省大学生就业工作示范性高校申报工作中所提交的各种材料、数据全部真实、有效，不存在弄虚作假情况。如有不实之处，愿承担由此产生的一切责任和后果。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spacing w:line="56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单位名称（公章）：</w:t>
      </w:r>
    </w:p>
    <w:p>
      <w:pPr>
        <w:spacing w:line="56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学校主要领导签字：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80"/>
    <w:rsid w:val="001759C6"/>
    <w:rsid w:val="003D1E10"/>
    <w:rsid w:val="004E57F2"/>
    <w:rsid w:val="0066071C"/>
    <w:rsid w:val="00797CEE"/>
    <w:rsid w:val="00BA665B"/>
    <w:rsid w:val="00CB2160"/>
    <w:rsid w:val="00CD77FC"/>
    <w:rsid w:val="00D2584A"/>
    <w:rsid w:val="00E04B80"/>
    <w:rsid w:val="00F35D9B"/>
    <w:rsid w:val="026D5023"/>
    <w:rsid w:val="070D3AC1"/>
    <w:rsid w:val="10FF390B"/>
    <w:rsid w:val="1859652D"/>
    <w:rsid w:val="1CFE2C9C"/>
    <w:rsid w:val="1E2C3854"/>
    <w:rsid w:val="212155A9"/>
    <w:rsid w:val="251C39A4"/>
    <w:rsid w:val="265162ED"/>
    <w:rsid w:val="26C00FB1"/>
    <w:rsid w:val="27992843"/>
    <w:rsid w:val="2A664C64"/>
    <w:rsid w:val="31064F00"/>
    <w:rsid w:val="35BF7D8F"/>
    <w:rsid w:val="36C772D6"/>
    <w:rsid w:val="3D1A1BC0"/>
    <w:rsid w:val="41521D4C"/>
    <w:rsid w:val="42040A0B"/>
    <w:rsid w:val="442C41B3"/>
    <w:rsid w:val="49651619"/>
    <w:rsid w:val="50762A15"/>
    <w:rsid w:val="576021F9"/>
    <w:rsid w:val="5AE76962"/>
    <w:rsid w:val="664C65B1"/>
    <w:rsid w:val="66C636D2"/>
    <w:rsid w:val="6F29051E"/>
    <w:rsid w:val="71047369"/>
    <w:rsid w:val="71463521"/>
    <w:rsid w:val="72DA158F"/>
    <w:rsid w:val="766F7570"/>
    <w:rsid w:val="78AC0BA2"/>
    <w:rsid w:val="7F1A3630"/>
    <w:rsid w:val="7FB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1597</Characters>
  <Lines>13</Lines>
  <Paragraphs>3</Paragraphs>
  <TotalTime>44</TotalTime>
  <ScaleCrop>false</ScaleCrop>
  <LinksUpToDate>false</LinksUpToDate>
  <CharactersWithSpaces>1874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2020-11-24T10:07:00Z</dcterms:created>
  <dc:creator>Administrator</dc:creator>
  <cp:lastModifiedBy>Administrator</cp:lastModifiedBy>
  <cp:lastPrinted>2021-09-23T03:58:09Z</cp:lastPrinted>
  <dcterms:modified xsi:type="dcterms:W3CDTF">2021-09-24T04:20:32Z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5058E4FE16234225BE9D9A9244017A43</vt:lpwstr>
  </property>
</Properties>
</file>